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DE" w:rsidRPr="008776DE" w:rsidRDefault="008776DE" w:rsidP="008776DE">
      <w:pPr>
        <w:rPr>
          <w:b/>
          <w:szCs w:val="24"/>
        </w:rPr>
      </w:pPr>
      <w:r w:rsidRPr="008776DE">
        <w:rPr>
          <w:b/>
          <w:szCs w:val="24"/>
        </w:rPr>
        <w:t xml:space="preserve">ТЕМА 14. </w:t>
      </w:r>
    </w:p>
    <w:p w:rsidR="008776DE" w:rsidRPr="008776DE" w:rsidRDefault="008776DE" w:rsidP="008776DE">
      <w:pPr>
        <w:rPr>
          <w:b/>
          <w:szCs w:val="24"/>
        </w:rPr>
      </w:pPr>
      <w:r w:rsidRPr="008776DE">
        <w:rPr>
          <w:b/>
          <w:szCs w:val="24"/>
        </w:rPr>
        <w:t>Банки на рынке ценных бумаг.</w:t>
      </w:r>
    </w:p>
    <w:p w:rsidR="008776DE" w:rsidRPr="008776DE" w:rsidRDefault="008776DE" w:rsidP="008776DE">
      <w:pPr>
        <w:rPr>
          <w:szCs w:val="24"/>
        </w:rPr>
      </w:pPr>
    </w:p>
    <w:p w:rsidR="008776DE" w:rsidRPr="008776DE" w:rsidRDefault="008776DE" w:rsidP="008776DE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776DE">
        <w:rPr>
          <w:szCs w:val="24"/>
        </w:rPr>
        <w:t>Рынок ценных бумаг, роль банков на этом рынке.</w:t>
      </w:r>
    </w:p>
    <w:p w:rsidR="008776DE" w:rsidRPr="008776DE" w:rsidRDefault="008776DE" w:rsidP="008776DE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776DE">
        <w:rPr>
          <w:szCs w:val="24"/>
        </w:rPr>
        <w:t>Основные виды ценных бумаг, с которыми работают банки. Способы документарного исполнения ценных бумаг.</w:t>
      </w:r>
    </w:p>
    <w:p w:rsidR="008776DE" w:rsidRPr="008776DE" w:rsidRDefault="008776DE" w:rsidP="008776DE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776DE">
        <w:rPr>
          <w:szCs w:val="24"/>
        </w:rPr>
        <w:t>Принципы деятельности банка на фондовом рынке. Организация фондового (инвестиционного) отдела.</w:t>
      </w:r>
    </w:p>
    <w:p w:rsidR="008776DE" w:rsidRPr="008776DE" w:rsidRDefault="008776DE" w:rsidP="008776DE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776DE">
        <w:rPr>
          <w:szCs w:val="24"/>
        </w:rPr>
        <w:t>Инвестиционная политика банка.</w:t>
      </w:r>
    </w:p>
    <w:p w:rsidR="008776DE" w:rsidRPr="008776DE" w:rsidRDefault="008776DE" w:rsidP="008776DE">
      <w:pPr>
        <w:jc w:val="both"/>
        <w:rPr>
          <w:szCs w:val="24"/>
        </w:rPr>
      </w:pPr>
    </w:p>
    <w:p w:rsidR="008776DE" w:rsidRPr="008776DE" w:rsidRDefault="008776DE" w:rsidP="008776DE">
      <w:pPr>
        <w:ind w:firstLine="360"/>
        <w:jc w:val="both"/>
        <w:rPr>
          <w:szCs w:val="24"/>
        </w:rPr>
      </w:pPr>
      <w:r w:rsidRPr="008776DE">
        <w:rPr>
          <w:szCs w:val="24"/>
        </w:rPr>
        <w:t xml:space="preserve">При раскрытии данной темы необходимо дать определение рынка ценных бумаг, перечислить субъектов этого рынка, виды ценных бумаг, имеющих обращения на территории РФ. </w:t>
      </w:r>
      <w:proofErr w:type="gramStart"/>
      <w:r w:rsidRPr="008776DE">
        <w:rPr>
          <w:szCs w:val="24"/>
        </w:rPr>
        <w:t>Требуется привести существующие в мировой практике способы классификации ценных бумаг (например, деление ценных бумаг на коммерческие и фондовые, рыночные и нерыночные, на предъявителя, именные и ордерные и т.д.).</w:t>
      </w:r>
      <w:proofErr w:type="gramEnd"/>
      <w:r w:rsidRPr="008776DE">
        <w:rPr>
          <w:szCs w:val="24"/>
        </w:rPr>
        <w:t xml:space="preserve"> Следует показать, с какими видами ценных бумаг работают российские коммерческие банки. Обратить внимание на государственные долговые обязательства. Показать деление существующих в обращении ценных бумаг на две группы по способу документарного использования: бумажной и безбумажной формы. Отразить, кто выбирает форму выпуска, как оформляется эмиссия ценных бумаг в том и другом случае, для чего необходим счет депо, перечислить функции депозитария ценных бумаг.</w:t>
      </w:r>
    </w:p>
    <w:p w:rsidR="00B64D4C" w:rsidRDefault="008776DE" w:rsidP="008776DE">
      <w:pPr>
        <w:ind w:firstLine="360"/>
        <w:jc w:val="both"/>
        <w:rPr>
          <w:szCs w:val="24"/>
        </w:rPr>
      </w:pPr>
      <w:r w:rsidRPr="008776DE">
        <w:rPr>
          <w:szCs w:val="24"/>
        </w:rPr>
        <w:t>Охарактеризовать работу фондового (инвестиционного) отдела коммерческого банка, Обязательно остановиться на разработке инвестиционной политики банка. Отметить, что должно быть определено при формировании инвестиционной политики. Показать, чем отличается пассивная и агрессивная инвестиционная стратегия. Охарактеризовать методы проведения этих стратегий. Описать диверсификацию фондового портфеля банка или его клиентов в зависимости от выбранных целей.</w:t>
      </w:r>
    </w:p>
    <w:p w:rsidR="008776DE" w:rsidRPr="008776DE" w:rsidRDefault="008776DE" w:rsidP="008776DE">
      <w:pPr>
        <w:ind w:firstLine="360"/>
        <w:jc w:val="both"/>
        <w:rPr>
          <w:szCs w:val="24"/>
        </w:rPr>
      </w:pPr>
    </w:p>
    <w:p w:rsidR="008776DE" w:rsidRPr="008776DE" w:rsidRDefault="008776DE" w:rsidP="008776DE">
      <w:pPr>
        <w:ind w:firstLine="709"/>
        <w:rPr>
          <w:rFonts w:eastAsia="Times New Roman"/>
          <w:b/>
          <w:szCs w:val="24"/>
          <w:lang w:eastAsia="ru-RU"/>
        </w:rPr>
      </w:pPr>
      <w:r w:rsidRPr="008776DE">
        <w:rPr>
          <w:rFonts w:eastAsia="Times New Roman"/>
          <w:b/>
          <w:szCs w:val="24"/>
          <w:lang w:eastAsia="ru-RU"/>
        </w:rPr>
        <w:t>Общие требования по выполнению контрольных работ.</w:t>
      </w:r>
    </w:p>
    <w:p w:rsidR="008776DE" w:rsidRPr="008776DE" w:rsidRDefault="008776DE" w:rsidP="008776DE">
      <w:pPr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 xml:space="preserve">В соответствии с учебным планом по данному курсу студент выполняет одну контрольную работу. </w:t>
      </w:r>
    </w:p>
    <w:p w:rsidR="008776DE" w:rsidRPr="008776DE" w:rsidRDefault="008776DE" w:rsidP="008776DE">
      <w:pPr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Цель работы – привить навыки самостоятельного изучения дисциплины, научить студента убедительно аргументировать свою точку зрения.</w:t>
      </w:r>
    </w:p>
    <w:p w:rsidR="008776DE" w:rsidRPr="008776DE" w:rsidRDefault="008776DE" w:rsidP="008776DE">
      <w:pPr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Контрольная работа является в значительной степени заключительным этапом в изучении курса. В ней студент выявляет своё понимание не только той темы, которой посвящена работа, но и её места во всем курсе с другими темами. Ее выполнение помогает студенту собирать и обрабатывать материал, последовательно излагать свои мысли, критически анализировать опубликованные по теме статьи и другие работы.</w:t>
      </w:r>
    </w:p>
    <w:p w:rsidR="008776DE" w:rsidRPr="008776DE" w:rsidRDefault="008776DE" w:rsidP="008776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b/>
          <w:bCs/>
          <w:szCs w:val="24"/>
          <w:lang w:eastAsia="ru-RU"/>
        </w:rPr>
        <w:t xml:space="preserve">Подбор литературы. </w:t>
      </w:r>
      <w:r w:rsidRPr="008776DE">
        <w:rPr>
          <w:rFonts w:eastAsia="Times New Roman"/>
          <w:szCs w:val="24"/>
          <w:lang w:eastAsia="ru-RU"/>
        </w:rPr>
        <w:t>Методические указания имеют достаточно обширный набор информационных источников по различным темам соответствующих разделов, что вполне позволяет подготовить и написать контрольную работу. Но студенты имеют полное право пользоваться и другой литературой, как на русском, так и на иностранных языках, необходимой для раскрытия выбранной темы контрольной работы. Подбор литературы производится с помощью тематических алфавитных каталогов, имеющихся в библиотеках университета и его подразделений. Одним из источников статистического и фактического материала может стать Интернет. Литература должна быть не старше 5 лет и не менее 5 источников.</w:t>
      </w:r>
    </w:p>
    <w:p w:rsidR="008776DE" w:rsidRPr="008776DE" w:rsidRDefault="008776DE" w:rsidP="008776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4"/>
          <w:lang w:eastAsia="ru-RU"/>
        </w:rPr>
      </w:pPr>
      <w:r w:rsidRPr="008776DE">
        <w:rPr>
          <w:rFonts w:eastAsia="Times New Roman"/>
          <w:b/>
          <w:bCs/>
          <w:szCs w:val="24"/>
          <w:lang w:eastAsia="ru-RU"/>
        </w:rPr>
        <w:t xml:space="preserve">Объем работы. </w:t>
      </w:r>
      <w:r w:rsidRPr="008776DE">
        <w:rPr>
          <w:rFonts w:eastAsia="Times New Roman"/>
          <w:szCs w:val="24"/>
          <w:lang w:eastAsia="ru-RU"/>
        </w:rPr>
        <w:t xml:space="preserve">Машинописный текст </w:t>
      </w:r>
      <w:r w:rsidRPr="008776DE">
        <w:rPr>
          <w:rFonts w:eastAsia="Times New Roman"/>
          <w:b/>
          <w:szCs w:val="24"/>
          <w:lang w:eastAsia="ru-RU"/>
        </w:rPr>
        <w:t>не</w:t>
      </w:r>
      <w:r w:rsidRPr="008776DE">
        <w:rPr>
          <w:rFonts w:eastAsia="Times New Roman"/>
          <w:szCs w:val="24"/>
          <w:lang w:eastAsia="ru-RU"/>
        </w:rPr>
        <w:t xml:space="preserve"> </w:t>
      </w:r>
      <w:r w:rsidRPr="008776DE">
        <w:rPr>
          <w:rFonts w:eastAsia="Times New Roman"/>
          <w:b/>
          <w:szCs w:val="24"/>
          <w:lang w:eastAsia="ru-RU"/>
        </w:rPr>
        <w:t>должен быть меньше 20-25 страниц стандартного формата (А 4).</w:t>
      </w:r>
    </w:p>
    <w:p w:rsidR="008776DE" w:rsidRPr="008776DE" w:rsidRDefault="008776DE" w:rsidP="008776DE">
      <w:pPr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 xml:space="preserve">Шрифт 14, </w:t>
      </w:r>
      <w:proofErr w:type="spellStart"/>
      <w:r w:rsidRPr="008776DE">
        <w:rPr>
          <w:rFonts w:eastAsia="Times New Roman"/>
          <w:szCs w:val="24"/>
          <w:lang w:eastAsia="ru-RU"/>
        </w:rPr>
        <w:t>Times</w:t>
      </w:r>
      <w:proofErr w:type="spellEnd"/>
      <w:r w:rsidRPr="008776DE">
        <w:rPr>
          <w:rFonts w:eastAsia="Times New Roman"/>
          <w:szCs w:val="24"/>
          <w:lang w:eastAsia="ru-RU"/>
        </w:rPr>
        <w:t xml:space="preserve"> </w:t>
      </w:r>
      <w:proofErr w:type="spellStart"/>
      <w:r w:rsidRPr="008776DE">
        <w:rPr>
          <w:rFonts w:eastAsia="Times New Roman"/>
          <w:szCs w:val="24"/>
          <w:lang w:eastAsia="ru-RU"/>
        </w:rPr>
        <w:t>New</w:t>
      </w:r>
      <w:proofErr w:type="spellEnd"/>
      <w:r w:rsidRPr="008776DE">
        <w:rPr>
          <w:rFonts w:eastAsia="Times New Roman"/>
          <w:szCs w:val="24"/>
          <w:lang w:eastAsia="ru-RU"/>
        </w:rPr>
        <w:t xml:space="preserve"> </w:t>
      </w:r>
      <w:proofErr w:type="spellStart"/>
      <w:r w:rsidRPr="008776DE">
        <w:rPr>
          <w:rFonts w:eastAsia="Times New Roman"/>
          <w:szCs w:val="24"/>
          <w:lang w:eastAsia="ru-RU"/>
        </w:rPr>
        <w:t>Roman</w:t>
      </w:r>
      <w:proofErr w:type="spellEnd"/>
      <w:r w:rsidRPr="008776DE">
        <w:rPr>
          <w:rFonts w:eastAsia="Times New Roman"/>
          <w:szCs w:val="24"/>
          <w:lang w:eastAsia="ru-RU"/>
        </w:rPr>
        <w:t>, через полуторный интервал.</w:t>
      </w:r>
    </w:p>
    <w:p w:rsidR="008776DE" w:rsidRPr="008776DE" w:rsidRDefault="008776DE" w:rsidP="008776DE">
      <w:pPr>
        <w:ind w:firstLine="709"/>
        <w:jc w:val="both"/>
        <w:rPr>
          <w:rFonts w:eastAsia="Times New Roman"/>
          <w:b/>
          <w:szCs w:val="24"/>
          <w:lang w:eastAsia="ru-RU"/>
        </w:rPr>
      </w:pPr>
      <w:r w:rsidRPr="008776DE">
        <w:rPr>
          <w:rFonts w:eastAsia="Times New Roman"/>
          <w:b/>
          <w:szCs w:val="24"/>
          <w:lang w:eastAsia="ru-RU"/>
        </w:rPr>
        <w:t>Сроки сдачи контрольной работы – в соответствии с требованиями учебного плана, т.е. за две недели до начала сессии.</w:t>
      </w:r>
    </w:p>
    <w:p w:rsidR="008776DE" w:rsidRPr="008776DE" w:rsidRDefault="008776DE" w:rsidP="008776DE">
      <w:pPr>
        <w:rPr>
          <w:rFonts w:eastAsia="Times New Roman"/>
          <w:b/>
          <w:bCs/>
          <w:szCs w:val="24"/>
          <w:lang w:eastAsia="ru-RU"/>
        </w:rPr>
      </w:pPr>
    </w:p>
    <w:p w:rsidR="008776DE" w:rsidRPr="008776DE" w:rsidRDefault="008776DE" w:rsidP="008776DE">
      <w:pPr>
        <w:rPr>
          <w:rFonts w:eastAsia="Times New Roman"/>
          <w:i/>
          <w:szCs w:val="24"/>
          <w:lang w:eastAsia="ru-RU"/>
        </w:rPr>
      </w:pPr>
      <w:r w:rsidRPr="008776DE">
        <w:rPr>
          <w:rFonts w:eastAsia="Times New Roman"/>
          <w:b/>
          <w:bCs/>
          <w:szCs w:val="24"/>
          <w:lang w:eastAsia="ru-RU"/>
        </w:rPr>
        <w:t>Оформление работы.</w:t>
      </w:r>
    </w:p>
    <w:p w:rsidR="008776DE" w:rsidRPr="008776DE" w:rsidRDefault="008776DE" w:rsidP="008776DE">
      <w:pPr>
        <w:numPr>
          <w:ilvl w:val="0"/>
          <w:numId w:val="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b/>
          <w:i/>
          <w:szCs w:val="24"/>
          <w:lang w:eastAsia="ru-RU"/>
        </w:rPr>
        <w:t>Тема работы должна соответствовать порядковому номеру фамилии студента в списке журнала.</w:t>
      </w:r>
      <w:r w:rsidRPr="008776DE">
        <w:rPr>
          <w:rFonts w:eastAsia="Times New Roman"/>
          <w:szCs w:val="24"/>
          <w:lang w:eastAsia="ru-RU"/>
        </w:rPr>
        <w:t xml:space="preserve"> </w:t>
      </w:r>
      <w:proofErr w:type="gramStart"/>
      <w:r w:rsidRPr="008776DE">
        <w:rPr>
          <w:rFonts w:eastAsia="Times New Roman"/>
          <w:szCs w:val="24"/>
          <w:lang w:eastAsia="ru-RU"/>
        </w:rPr>
        <w:t>Работа, выполненная на другую тему не засчитывается</w:t>
      </w:r>
      <w:proofErr w:type="gramEnd"/>
      <w:r w:rsidRPr="008776DE">
        <w:rPr>
          <w:rFonts w:eastAsia="Times New Roman"/>
          <w:szCs w:val="24"/>
          <w:lang w:eastAsia="ru-RU"/>
        </w:rPr>
        <w:t>.</w:t>
      </w:r>
    </w:p>
    <w:p w:rsidR="008776DE" w:rsidRPr="008776DE" w:rsidRDefault="008776DE" w:rsidP="008776DE">
      <w:pPr>
        <w:numPr>
          <w:ilvl w:val="0"/>
          <w:numId w:val="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lastRenderedPageBreak/>
        <w:t xml:space="preserve">Ответ на каждый вопрос должен быть конкретным и четким. </w:t>
      </w:r>
    </w:p>
    <w:p w:rsidR="008776DE" w:rsidRPr="008776DE" w:rsidRDefault="008776DE" w:rsidP="008776DE">
      <w:pPr>
        <w:numPr>
          <w:ilvl w:val="0"/>
          <w:numId w:val="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Работа должна быть аккуратно оформлена, небрежно оформленная работа кафедрой не принимается.</w:t>
      </w:r>
    </w:p>
    <w:p w:rsidR="008776DE" w:rsidRPr="008776DE" w:rsidRDefault="008776DE" w:rsidP="008776DE">
      <w:pPr>
        <w:numPr>
          <w:ilvl w:val="0"/>
          <w:numId w:val="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Страницы необходимо пронумеровать и оставить поля для замечаний рецензента.</w:t>
      </w:r>
    </w:p>
    <w:p w:rsidR="008776DE" w:rsidRPr="008776DE" w:rsidRDefault="008776DE" w:rsidP="008776DE">
      <w:pPr>
        <w:numPr>
          <w:ilvl w:val="0"/>
          <w:numId w:val="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Слова сокращать недопустимо.</w:t>
      </w:r>
    </w:p>
    <w:p w:rsidR="008776DE" w:rsidRPr="008776DE" w:rsidRDefault="008776DE" w:rsidP="008776DE">
      <w:pPr>
        <w:numPr>
          <w:ilvl w:val="0"/>
          <w:numId w:val="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Список литературы составлять в соответствии с библиографическими правилами.</w:t>
      </w:r>
    </w:p>
    <w:p w:rsidR="008776DE" w:rsidRPr="008776DE" w:rsidRDefault="008776DE" w:rsidP="008776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В контрольной работе должны быть:</w:t>
      </w:r>
    </w:p>
    <w:p w:rsidR="008776DE" w:rsidRPr="008776DE" w:rsidRDefault="008776DE" w:rsidP="008776D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1) титульный лист;</w:t>
      </w:r>
    </w:p>
    <w:p w:rsidR="008776DE" w:rsidRPr="008776DE" w:rsidRDefault="008776DE" w:rsidP="008776D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2) оглавление;</w:t>
      </w:r>
    </w:p>
    <w:p w:rsidR="008776DE" w:rsidRPr="008776DE" w:rsidRDefault="008776DE" w:rsidP="008776D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3) введение;</w:t>
      </w:r>
    </w:p>
    <w:p w:rsidR="008776DE" w:rsidRPr="008776DE" w:rsidRDefault="008776DE" w:rsidP="008776D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4) основная часть;</w:t>
      </w:r>
    </w:p>
    <w:p w:rsidR="008776DE" w:rsidRPr="008776DE" w:rsidRDefault="008776DE" w:rsidP="008776D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5) заключение;</w:t>
      </w:r>
    </w:p>
    <w:p w:rsidR="008776DE" w:rsidRPr="008776DE" w:rsidRDefault="008776DE" w:rsidP="008776D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6) ссылки на использованную литературу (библиография);</w:t>
      </w:r>
    </w:p>
    <w:p w:rsidR="008776DE" w:rsidRDefault="008776DE" w:rsidP="008776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Cs w:val="24"/>
          <w:lang w:eastAsia="ru-RU"/>
        </w:rPr>
      </w:pPr>
    </w:p>
    <w:p w:rsidR="008776DE" w:rsidRPr="008776DE" w:rsidRDefault="008776DE" w:rsidP="008776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b/>
          <w:bCs/>
          <w:szCs w:val="24"/>
          <w:lang w:eastAsia="ru-RU"/>
        </w:rPr>
        <w:t xml:space="preserve">Оглавление, </w:t>
      </w:r>
      <w:r w:rsidRPr="008776DE">
        <w:rPr>
          <w:rFonts w:eastAsia="Times New Roman"/>
          <w:szCs w:val="24"/>
          <w:lang w:eastAsia="ru-RU"/>
        </w:rPr>
        <w:t xml:space="preserve">как правило, должно включать не менее 6-7 пунктов, в том числе введение и заключение. Вопросы плана должны </w:t>
      </w:r>
      <w:r w:rsidRPr="008776DE">
        <w:rPr>
          <w:rFonts w:eastAsia="Times New Roman"/>
          <w:iCs/>
          <w:szCs w:val="24"/>
          <w:lang w:eastAsia="ru-RU"/>
        </w:rPr>
        <w:t xml:space="preserve">четко </w:t>
      </w:r>
      <w:r w:rsidRPr="008776DE">
        <w:rPr>
          <w:rFonts w:eastAsia="Times New Roman"/>
          <w:szCs w:val="24"/>
          <w:lang w:eastAsia="ru-RU"/>
        </w:rPr>
        <w:t>выделяться и в самом тексте контрольной работы. Желательно каждый новый вопрос начинать с новой страницы.</w:t>
      </w:r>
    </w:p>
    <w:p w:rsidR="008776DE" w:rsidRPr="008776DE" w:rsidRDefault="008776DE" w:rsidP="008776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b/>
          <w:bCs/>
          <w:szCs w:val="24"/>
          <w:lang w:eastAsia="ru-RU"/>
        </w:rPr>
        <w:t xml:space="preserve">Содержательная часть </w:t>
      </w:r>
      <w:r w:rsidRPr="008776DE">
        <w:rPr>
          <w:rFonts w:eastAsia="Times New Roman"/>
          <w:szCs w:val="24"/>
          <w:lang w:eastAsia="ru-RU"/>
        </w:rPr>
        <w:t xml:space="preserve">контрольной работы начинается с введения, где студент обосновывает выбор данной темы, ее актуальность,  определяет цель и задачи контрольной работы. Затем следует основная часть контрольной работы, которая содержит 4-5 пунктов по существу выбранной темы. Основная часть дает возможность студенту подробно изложить и раскрыть суть контрольной работы, показать степень понимания и </w:t>
      </w:r>
      <w:proofErr w:type="gramStart"/>
      <w:r w:rsidRPr="008776DE">
        <w:rPr>
          <w:rFonts w:eastAsia="Times New Roman"/>
          <w:szCs w:val="24"/>
          <w:lang w:eastAsia="ru-RU"/>
        </w:rPr>
        <w:t>усвоения</w:t>
      </w:r>
      <w:proofErr w:type="gramEnd"/>
      <w:r w:rsidRPr="008776DE">
        <w:rPr>
          <w:rFonts w:eastAsia="Times New Roman"/>
          <w:szCs w:val="24"/>
          <w:lang w:eastAsia="ru-RU"/>
        </w:rPr>
        <w:t xml:space="preserve"> им привлеченного материала различных источников.</w:t>
      </w:r>
    </w:p>
    <w:p w:rsidR="008776DE" w:rsidRPr="008776DE" w:rsidRDefault="008776DE" w:rsidP="008776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В заключении студент делает некоторые общие выводы по теме и излагает свое собственное мнение относительно всей темы или тех или иных ее аспектов.</w:t>
      </w:r>
    </w:p>
    <w:p w:rsidR="008776DE" w:rsidRPr="008776DE" w:rsidRDefault="008776DE" w:rsidP="008776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 xml:space="preserve">В процессе написания контрольной работы студент использует различные источники, приводит из них выдержки. При этом необходимо указывать книгу, статью, откуда они взяты, т. е. делать ссылки (сноски). Это </w:t>
      </w:r>
      <w:r w:rsidR="000E52DC">
        <w:rPr>
          <w:rFonts w:eastAsia="Times New Roman"/>
          <w:szCs w:val="24"/>
          <w:lang w:eastAsia="ru-RU"/>
        </w:rPr>
        <w:t>ну</w:t>
      </w:r>
      <w:r w:rsidRPr="008776DE">
        <w:rPr>
          <w:rFonts w:eastAsia="Times New Roman"/>
          <w:szCs w:val="24"/>
          <w:lang w:eastAsia="ru-RU"/>
        </w:rPr>
        <w:t xml:space="preserve">жно делать </w:t>
      </w:r>
      <w:bookmarkStart w:id="0" w:name="_GoBack"/>
      <w:bookmarkEnd w:id="0"/>
      <w:r w:rsidRPr="008776DE">
        <w:rPr>
          <w:rFonts w:eastAsia="Times New Roman"/>
          <w:szCs w:val="24"/>
          <w:lang w:eastAsia="ru-RU"/>
        </w:rPr>
        <w:t>внизу страницы текста.</w:t>
      </w:r>
      <w:r w:rsidR="00FA5BF7">
        <w:rPr>
          <w:rFonts w:eastAsia="Times New Roman"/>
          <w:szCs w:val="24"/>
          <w:lang w:eastAsia="ru-RU"/>
        </w:rPr>
        <w:t xml:space="preserve"> Необходимо использовать в тексте работы рисунки, графики, таблицы, диаграммы.</w:t>
      </w:r>
    </w:p>
    <w:p w:rsidR="008776DE" w:rsidRPr="008776DE" w:rsidRDefault="008776DE" w:rsidP="008776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Оформление контрольной работы завершается библиографией (списком литературы), где источники указываются в определенном порядке.</w:t>
      </w:r>
    </w:p>
    <w:p w:rsidR="008776DE" w:rsidRPr="008776DE" w:rsidRDefault="008776DE" w:rsidP="008776DE">
      <w:pPr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Выполнение контрольных работ по предлагаемой тематике позволяет расширить круг знаний по одному из важных вопросов дисциплины, получить навыки работы с литературой, деловыми журналами, умение анализировать и синтезировать материал из различных источников.</w:t>
      </w:r>
    </w:p>
    <w:p w:rsidR="008776DE" w:rsidRPr="008776DE" w:rsidRDefault="008776DE" w:rsidP="008776DE">
      <w:pPr>
        <w:ind w:firstLine="360"/>
        <w:jc w:val="both"/>
        <w:rPr>
          <w:sz w:val="28"/>
          <w:szCs w:val="28"/>
        </w:rPr>
      </w:pPr>
    </w:p>
    <w:sectPr w:rsidR="008776DE" w:rsidRPr="008776DE" w:rsidSect="00BB1B34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4DC"/>
    <w:multiLevelType w:val="hybridMultilevel"/>
    <w:tmpl w:val="D406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B44BA"/>
    <w:multiLevelType w:val="hybridMultilevel"/>
    <w:tmpl w:val="78FC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E"/>
    <w:rsid w:val="000E52DC"/>
    <w:rsid w:val="008776DE"/>
    <w:rsid w:val="00B64D4C"/>
    <w:rsid w:val="00BB1B34"/>
    <w:rsid w:val="00FA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2016-02-03T21:22:00Z</dcterms:created>
  <dcterms:modified xsi:type="dcterms:W3CDTF">2016-02-04T06:38:00Z</dcterms:modified>
</cp:coreProperties>
</file>